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4F976" w14:textId="4F9B339F" w:rsidR="0066753C" w:rsidRPr="00E17895" w:rsidRDefault="0066753C" w:rsidP="00E178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7895">
        <w:rPr>
          <w:rFonts w:ascii="Times New Roman" w:hAnsi="Times New Roman" w:cs="Times New Roman"/>
          <w:b/>
          <w:bCs/>
          <w:sz w:val="28"/>
          <w:szCs w:val="28"/>
        </w:rPr>
        <w:t>Вниманию подрядных организаций, привлекаемых к работам по капитальному ремонту многоквартирных домов</w:t>
      </w:r>
    </w:p>
    <w:p w14:paraId="2916870D" w14:textId="17D2876F" w:rsidR="0066753C" w:rsidRPr="00E17895" w:rsidRDefault="0066753C" w:rsidP="002369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7895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</w:t>
      </w:r>
      <w:r w:rsidR="002369E5" w:rsidRPr="002369E5">
        <w:rPr>
          <w:rFonts w:ascii="Times New Roman" w:hAnsi="Times New Roman" w:cs="Times New Roman"/>
          <w:sz w:val="28"/>
          <w:szCs w:val="28"/>
        </w:rPr>
        <w:t xml:space="preserve">РФ от 10.02.2025 </w:t>
      </w:r>
      <w:r w:rsidR="002369E5">
        <w:rPr>
          <w:rFonts w:ascii="Times New Roman" w:hAnsi="Times New Roman" w:cs="Times New Roman"/>
          <w:sz w:val="28"/>
          <w:szCs w:val="28"/>
        </w:rPr>
        <w:t xml:space="preserve">№ </w:t>
      </w:r>
      <w:r w:rsidR="002369E5" w:rsidRPr="002369E5">
        <w:rPr>
          <w:rFonts w:ascii="Times New Roman" w:hAnsi="Times New Roman" w:cs="Times New Roman"/>
          <w:sz w:val="28"/>
          <w:szCs w:val="28"/>
        </w:rPr>
        <w:t>127</w:t>
      </w:r>
      <w:r w:rsidR="002369E5">
        <w:rPr>
          <w:rFonts w:ascii="Times New Roman" w:hAnsi="Times New Roman" w:cs="Times New Roman"/>
          <w:sz w:val="28"/>
          <w:szCs w:val="28"/>
        </w:rPr>
        <w:t xml:space="preserve"> ак</w:t>
      </w:r>
      <w:r w:rsidR="002369E5" w:rsidRPr="002369E5">
        <w:rPr>
          <w:rFonts w:ascii="Times New Roman" w:hAnsi="Times New Roman" w:cs="Times New Roman"/>
          <w:sz w:val="28"/>
          <w:szCs w:val="28"/>
        </w:rPr>
        <w:t>туализировано Положение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РФ</w:t>
      </w:r>
      <w:r w:rsidR="002369E5">
        <w:rPr>
          <w:rFonts w:ascii="Times New Roman" w:hAnsi="Times New Roman" w:cs="Times New Roman"/>
          <w:sz w:val="28"/>
          <w:szCs w:val="28"/>
        </w:rPr>
        <w:t xml:space="preserve"> </w:t>
      </w:r>
      <w:r w:rsidR="002369E5" w:rsidRPr="002369E5">
        <w:rPr>
          <w:rFonts w:ascii="Times New Roman" w:hAnsi="Times New Roman" w:cs="Times New Roman"/>
          <w:sz w:val="28"/>
          <w:szCs w:val="28"/>
        </w:rPr>
        <w:t xml:space="preserve">от </w:t>
      </w:r>
      <w:r w:rsidR="002369E5">
        <w:rPr>
          <w:rFonts w:ascii="Times New Roman" w:hAnsi="Times New Roman" w:cs="Times New Roman"/>
          <w:sz w:val="28"/>
          <w:szCs w:val="28"/>
        </w:rPr>
        <w:t>0</w:t>
      </w:r>
      <w:r w:rsidR="002369E5" w:rsidRPr="002369E5">
        <w:rPr>
          <w:rFonts w:ascii="Times New Roman" w:hAnsi="Times New Roman" w:cs="Times New Roman"/>
          <w:sz w:val="28"/>
          <w:szCs w:val="28"/>
        </w:rPr>
        <w:t>1</w:t>
      </w:r>
      <w:r w:rsidR="002369E5">
        <w:rPr>
          <w:rFonts w:ascii="Times New Roman" w:hAnsi="Times New Roman" w:cs="Times New Roman"/>
          <w:sz w:val="28"/>
          <w:szCs w:val="28"/>
        </w:rPr>
        <w:t>.07.</w:t>
      </w:r>
      <w:r w:rsidR="002369E5" w:rsidRPr="002369E5">
        <w:rPr>
          <w:rFonts w:ascii="Times New Roman" w:hAnsi="Times New Roman" w:cs="Times New Roman"/>
          <w:sz w:val="28"/>
          <w:szCs w:val="28"/>
        </w:rPr>
        <w:t xml:space="preserve">2016 </w:t>
      </w:r>
      <w:r w:rsidR="002369E5">
        <w:rPr>
          <w:rFonts w:ascii="Times New Roman" w:hAnsi="Times New Roman" w:cs="Times New Roman"/>
          <w:sz w:val="28"/>
          <w:szCs w:val="28"/>
        </w:rPr>
        <w:t>№</w:t>
      </w:r>
      <w:r w:rsidR="002369E5" w:rsidRPr="002369E5">
        <w:rPr>
          <w:rFonts w:ascii="Times New Roman" w:hAnsi="Times New Roman" w:cs="Times New Roman"/>
          <w:sz w:val="28"/>
          <w:szCs w:val="28"/>
        </w:rPr>
        <w:t xml:space="preserve"> 615</w:t>
      </w:r>
      <w:r w:rsidR="002369E5">
        <w:rPr>
          <w:rFonts w:ascii="Times New Roman" w:hAnsi="Times New Roman" w:cs="Times New Roman"/>
          <w:sz w:val="28"/>
          <w:szCs w:val="28"/>
        </w:rPr>
        <w:t xml:space="preserve"> </w:t>
      </w:r>
      <w:r w:rsidR="00E17895">
        <w:rPr>
          <w:rFonts w:ascii="Times New Roman" w:hAnsi="Times New Roman" w:cs="Times New Roman"/>
          <w:sz w:val="28"/>
          <w:szCs w:val="28"/>
        </w:rPr>
        <w:t>(далее - Положение)</w:t>
      </w:r>
      <w:r w:rsidR="00590570">
        <w:rPr>
          <w:rFonts w:ascii="Times New Roman" w:hAnsi="Times New Roman" w:cs="Times New Roman"/>
          <w:sz w:val="28"/>
          <w:szCs w:val="28"/>
        </w:rPr>
        <w:t xml:space="preserve">, </w:t>
      </w:r>
      <w:r w:rsidR="00590570" w:rsidRPr="00590570">
        <w:rPr>
          <w:rFonts w:ascii="Times New Roman" w:hAnsi="Times New Roman" w:cs="Times New Roman"/>
          <w:sz w:val="28"/>
          <w:szCs w:val="28"/>
        </w:rPr>
        <w:t>в связи с изменениями в Жилищном кодексе РФ и Градостроительном кодексе Р</w:t>
      </w:r>
      <w:r w:rsidR="00281F32">
        <w:rPr>
          <w:rFonts w:ascii="Times New Roman" w:hAnsi="Times New Roman" w:cs="Times New Roman"/>
          <w:sz w:val="28"/>
          <w:szCs w:val="28"/>
        </w:rPr>
        <w:t>Ф</w:t>
      </w:r>
      <w:r w:rsidR="00590570" w:rsidRPr="00590570">
        <w:rPr>
          <w:rFonts w:ascii="Times New Roman" w:hAnsi="Times New Roman" w:cs="Times New Roman"/>
          <w:sz w:val="28"/>
          <w:szCs w:val="28"/>
        </w:rPr>
        <w:t>, внесёнными Федеральным законом от 08.08.2024 № 238-ФЗ.</w:t>
      </w:r>
    </w:p>
    <w:p w14:paraId="59DA73E3" w14:textId="4CEDE934" w:rsidR="002369E5" w:rsidRDefault="002369E5" w:rsidP="002369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частности, </w:t>
      </w:r>
      <w:r w:rsidR="00B35B69">
        <w:rPr>
          <w:rFonts w:ascii="Times New Roman" w:hAnsi="Times New Roman" w:cs="Times New Roman"/>
          <w:sz w:val="28"/>
          <w:szCs w:val="28"/>
        </w:rPr>
        <w:t>внесены изменения</w:t>
      </w:r>
      <w:r w:rsidRPr="002369E5">
        <w:rPr>
          <w:rFonts w:ascii="Times New Roman" w:hAnsi="Times New Roman" w:cs="Times New Roman"/>
          <w:sz w:val="28"/>
          <w:szCs w:val="28"/>
        </w:rPr>
        <w:t xml:space="preserve"> </w:t>
      </w:r>
      <w:r w:rsidR="00B35B69">
        <w:rPr>
          <w:rFonts w:ascii="Times New Roman" w:hAnsi="Times New Roman" w:cs="Times New Roman"/>
          <w:sz w:val="28"/>
          <w:szCs w:val="28"/>
        </w:rPr>
        <w:t xml:space="preserve">в перечень </w:t>
      </w:r>
      <w:r w:rsidRPr="002369E5">
        <w:rPr>
          <w:rFonts w:ascii="Times New Roman" w:hAnsi="Times New Roman" w:cs="Times New Roman"/>
          <w:sz w:val="28"/>
          <w:szCs w:val="28"/>
        </w:rPr>
        <w:t xml:space="preserve">предметов </w:t>
      </w:r>
      <w:r>
        <w:rPr>
          <w:rFonts w:ascii="Times New Roman" w:hAnsi="Times New Roman" w:cs="Times New Roman"/>
          <w:sz w:val="28"/>
          <w:szCs w:val="28"/>
        </w:rPr>
        <w:t>электронных аукционов</w:t>
      </w:r>
      <w:r w:rsidRPr="002369E5">
        <w:rPr>
          <w:rFonts w:ascii="Times New Roman" w:hAnsi="Times New Roman" w:cs="Times New Roman"/>
          <w:sz w:val="28"/>
          <w:szCs w:val="28"/>
        </w:rPr>
        <w:t xml:space="preserve">, предусмотренные пунктом 8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369E5">
        <w:rPr>
          <w:rFonts w:ascii="Times New Roman" w:hAnsi="Times New Roman" w:cs="Times New Roman"/>
          <w:sz w:val="28"/>
          <w:szCs w:val="28"/>
        </w:rPr>
        <w:t>оложения, по которым проводится предварительный отбор подрядных организаций</w:t>
      </w:r>
      <w:r w:rsidR="00B35B69">
        <w:rPr>
          <w:rFonts w:ascii="Times New Roman" w:hAnsi="Times New Roman" w:cs="Times New Roman"/>
          <w:sz w:val="28"/>
          <w:szCs w:val="28"/>
        </w:rPr>
        <w:t>, а именно:</w:t>
      </w: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8235"/>
      </w:tblGrid>
      <w:tr w:rsidR="00B35B69" w14:paraId="5CDCACF5" w14:textId="77777777" w:rsidTr="00590570">
        <w:tc>
          <w:tcPr>
            <w:tcW w:w="1258" w:type="dxa"/>
            <w:tcBorders>
              <w:right w:val="single" w:sz="4" w:space="0" w:color="auto"/>
            </w:tcBorders>
          </w:tcPr>
          <w:p w14:paraId="3EF08B92" w14:textId="05659677" w:rsidR="00B35B69" w:rsidRDefault="00B35B69" w:rsidP="00B35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</w:p>
        </w:tc>
        <w:tc>
          <w:tcPr>
            <w:tcW w:w="8235" w:type="dxa"/>
            <w:tcBorders>
              <w:left w:val="single" w:sz="4" w:space="0" w:color="auto"/>
            </w:tcBorders>
          </w:tcPr>
          <w:p w14:paraId="7B323F9F" w14:textId="419BE1C2" w:rsidR="00B35B69" w:rsidRDefault="00B35B69" w:rsidP="007E4697">
            <w:pPr>
              <w:ind w:left="146" w:right="171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) оказание услуг и (или) выполнение работ по капитальному ремонту общего имущества многоквартирных домов</w:t>
            </w:r>
            <w:r w:rsidR="00590570">
              <w:rPr>
                <w:rFonts w:ascii="Times New Roman" w:hAnsi="Times New Roman" w:cs="Times New Roman"/>
                <w:kern w:val="0"/>
                <w:sz w:val="28"/>
                <w:szCs w:val="28"/>
              </w:rPr>
              <w:t>;</w:t>
            </w:r>
          </w:p>
          <w:p w14:paraId="562ECF89" w14:textId="22AECD13" w:rsidR="00590570" w:rsidRPr="00590570" w:rsidRDefault="00590570" w:rsidP="007E4697">
            <w:pPr>
              <w:ind w:left="146" w:right="17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5B69" w14:paraId="1BE5D0FC" w14:textId="77777777" w:rsidTr="00590570">
        <w:tc>
          <w:tcPr>
            <w:tcW w:w="1258" w:type="dxa"/>
            <w:tcBorders>
              <w:right w:val="single" w:sz="4" w:space="0" w:color="auto"/>
            </w:tcBorders>
          </w:tcPr>
          <w:p w14:paraId="18E42C51" w14:textId="6C58634C" w:rsidR="00B35B69" w:rsidRPr="00590570" w:rsidRDefault="00B35B69" w:rsidP="00B35B6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0570">
              <w:rPr>
                <w:rFonts w:ascii="Times New Roman" w:hAnsi="Times New Roman" w:cs="Times New Roman"/>
                <w:b/>
                <w:bCs/>
                <w:color w:val="7B7B7B" w:themeColor="accent3" w:themeShade="BF"/>
                <w:sz w:val="28"/>
                <w:szCs w:val="28"/>
              </w:rPr>
              <w:t>новый</w:t>
            </w:r>
          </w:p>
        </w:tc>
        <w:tc>
          <w:tcPr>
            <w:tcW w:w="8235" w:type="dxa"/>
            <w:tcBorders>
              <w:left w:val="single" w:sz="4" w:space="0" w:color="auto"/>
            </w:tcBorders>
          </w:tcPr>
          <w:p w14:paraId="2318AD65" w14:textId="77777777" w:rsidR="00B35B69" w:rsidRDefault="00B35B69" w:rsidP="007E4697">
            <w:pPr>
              <w:ind w:left="146" w:right="1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B69">
              <w:rPr>
                <w:rFonts w:ascii="Times New Roman" w:hAnsi="Times New Roman" w:cs="Times New Roman"/>
                <w:sz w:val="28"/>
                <w:szCs w:val="28"/>
              </w:rPr>
              <w:t>а(1)) 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"Об объектах культурного наследия (памятниках истории и культуры) народов Российской Федерации",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  <w:r w:rsidR="005905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70BD48B" w14:textId="1430A5F2" w:rsidR="00590570" w:rsidRPr="00590570" w:rsidRDefault="00590570" w:rsidP="007E4697">
            <w:pPr>
              <w:ind w:left="146" w:right="17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5B69" w14:paraId="6E5396D3" w14:textId="77777777" w:rsidTr="00590570">
        <w:tc>
          <w:tcPr>
            <w:tcW w:w="1258" w:type="dxa"/>
            <w:tcBorders>
              <w:right w:val="single" w:sz="4" w:space="0" w:color="auto"/>
            </w:tcBorders>
          </w:tcPr>
          <w:p w14:paraId="5A8F0A05" w14:textId="00BDF0FC" w:rsidR="00B35B69" w:rsidRPr="00590570" w:rsidRDefault="00B35B69" w:rsidP="00B35B69">
            <w:pPr>
              <w:jc w:val="both"/>
              <w:rPr>
                <w:rFonts w:ascii="Times New Roman" w:hAnsi="Times New Roman" w:cs="Times New Roman"/>
                <w:b/>
                <w:bCs/>
                <w:color w:val="7B7B7B" w:themeColor="accent3" w:themeShade="BF"/>
                <w:sz w:val="28"/>
                <w:szCs w:val="28"/>
              </w:rPr>
            </w:pPr>
            <w:r w:rsidRPr="00590570">
              <w:rPr>
                <w:rFonts w:ascii="Times New Roman" w:hAnsi="Times New Roman" w:cs="Times New Roman"/>
                <w:b/>
                <w:bCs/>
                <w:color w:val="7B7B7B" w:themeColor="accent3" w:themeShade="BF"/>
                <w:sz w:val="28"/>
                <w:szCs w:val="28"/>
              </w:rPr>
              <w:t>уточнен</w:t>
            </w:r>
          </w:p>
        </w:tc>
        <w:tc>
          <w:tcPr>
            <w:tcW w:w="8235" w:type="dxa"/>
            <w:tcBorders>
              <w:left w:val="single" w:sz="4" w:space="0" w:color="auto"/>
            </w:tcBorders>
          </w:tcPr>
          <w:p w14:paraId="66727735" w14:textId="50541467" w:rsidR="00B35B69" w:rsidRDefault="00B35B69" w:rsidP="007E4697">
            <w:pPr>
              <w:ind w:left="146" w:right="1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B69">
              <w:rPr>
                <w:rFonts w:ascii="Times New Roman" w:hAnsi="Times New Roman" w:cs="Times New Roman"/>
                <w:sz w:val="28"/>
                <w:szCs w:val="28"/>
              </w:rPr>
              <w:t xml:space="preserve">б) 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</w:t>
            </w:r>
            <w:hyperlink r:id="rId4" w:history="1">
              <w:r w:rsidRPr="00B35B69">
                <w:rPr>
                  <w:rFonts w:ascii="Times New Roman" w:hAnsi="Times New Roman" w:cs="Times New Roman"/>
                  <w:sz w:val="28"/>
                  <w:szCs w:val="28"/>
                </w:rPr>
                <w:t>пунктом 4 статьи 56.1</w:t>
              </w:r>
            </w:hyperlink>
            <w:r w:rsidRPr="00B35B69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"Об объектах культурного наследия (памятниках истории и культуры) народов Российской Федерации"</w:t>
            </w:r>
            <w:r w:rsidR="005905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ECB0A37" w14:textId="1501BDF1" w:rsidR="00590570" w:rsidRPr="00590570" w:rsidRDefault="00590570" w:rsidP="007E4697">
            <w:pPr>
              <w:ind w:left="146" w:right="17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5B69" w14:paraId="0C9009B7" w14:textId="77777777" w:rsidTr="00590570">
        <w:tc>
          <w:tcPr>
            <w:tcW w:w="1258" w:type="dxa"/>
            <w:tcBorders>
              <w:right w:val="single" w:sz="4" w:space="0" w:color="auto"/>
            </w:tcBorders>
          </w:tcPr>
          <w:p w14:paraId="17CE1B5C" w14:textId="77777777" w:rsidR="00B35B69" w:rsidRPr="00590570" w:rsidRDefault="00B35B69" w:rsidP="00B35B69">
            <w:pPr>
              <w:jc w:val="both"/>
              <w:rPr>
                <w:rFonts w:ascii="Times New Roman" w:hAnsi="Times New Roman" w:cs="Times New Roman"/>
                <w:color w:val="7B7B7B" w:themeColor="accent3" w:themeShade="BF"/>
                <w:sz w:val="28"/>
                <w:szCs w:val="28"/>
              </w:rPr>
            </w:pPr>
          </w:p>
        </w:tc>
        <w:tc>
          <w:tcPr>
            <w:tcW w:w="8235" w:type="dxa"/>
            <w:tcBorders>
              <w:left w:val="single" w:sz="4" w:space="0" w:color="auto"/>
            </w:tcBorders>
          </w:tcPr>
          <w:p w14:paraId="36D46E34" w14:textId="25DB9D30" w:rsidR="00B35B69" w:rsidRDefault="00B35B69" w:rsidP="007E4697">
            <w:pPr>
              <w:ind w:left="146" w:right="1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B69">
              <w:rPr>
                <w:rFonts w:ascii="Times New Roman" w:hAnsi="Times New Roman" w:cs="Times New Roman"/>
                <w:sz w:val="28"/>
                <w:szCs w:val="28"/>
              </w:rPr>
              <w:t>в) оказание услуг и (или) выполнение работ по ремонту, замене, модернизации лифтов, ремонту лифтовых шахт, машинных и блочных помещений</w:t>
            </w:r>
            <w:r w:rsidR="005905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2DE7DE1" w14:textId="04C0B910" w:rsidR="00590570" w:rsidRPr="00590570" w:rsidRDefault="00590570" w:rsidP="007E4697">
            <w:pPr>
              <w:ind w:left="146" w:right="17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5B69" w14:paraId="071B5E11" w14:textId="77777777" w:rsidTr="00590570">
        <w:tc>
          <w:tcPr>
            <w:tcW w:w="1258" w:type="dxa"/>
            <w:tcBorders>
              <w:right w:val="single" w:sz="4" w:space="0" w:color="auto"/>
            </w:tcBorders>
          </w:tcPr>
          <w:p w14:paraId="0CD17751" w14:textId="211E7C9B" w:rsidR="00B35B69" w:rsidRPr="00590570" w:rsidRDefault="00B35B69" w:rsidP="00B35B69">
            <w:pPr>
              <w:jc w:val="both"/>
              <w:rPr>
                <w:rFonts w:ascii="Times New Roman" w:hAnsi="Times New Roman" w:cs="Times New Roman"/>
                <w:b/>
                <w:bCs/>
                <w:color w:val="7B7B7B" w:themeColor="accent3" w:themeShade="BF"/>
                <w:sz w:val="28"/>
                <w:szCs w:val="28"/>
              </w:rPr>
            </w:pPr>
            <w:r w:rsidRPr="00590570">
              <w:rPr>
                <w:rFonts w:ascii="Times New Roman" w:hAnsi="Times New Roman" w:cs="Times New Roman"/>
                <w:b/>
                <w:bCs/>
                <w:color w:val="7B7B7B" w:themeColor="accent3" w:themeShade="BF"/>
                <w:sz w:val="28"/>
                <w:szCs w:val="28"/>
              </w:rPr>
              <w:t>уточнен</w:t>
            </w:r>
          </w:p>
        </w:tc>
        <w:tc>
          <w:tcPr>
            <w:tcW w:w="8235" w:type="dxa"/>
            <w:tcBorders>
              <w:left w:val="single" w:sz="4" w:space="0" w:color="auto"/>
            </w:tcBorders>
          </w:tcPr>
          <w:p w14:paraId="2DB1686B" w14:textId="77777777" w:rsidR="00B35B69" w:rsidRDefault="00B35B69" w:rsidP="007E4697">
            <w:pPr>
              <w:ind w:left="146" w:right="1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B69">
              <w:rPr>
                <w:rFonts w:ascii="Times New Roman" w:hAnsi="Times New Roman" w:cs="Times New Roman"/>
                <w:sz w:val="28"/>
                <w:szCs w:val="28"/>
              </w:rPr>
              <w:t xml:space="preserve">г) 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</w:t>
            </w:r>
            <w:r w:rsidRPr="00B35B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предусмотренных </w:t>
            </w:r>
            <w:hyperlink r:id="rId5" w:history="1">
              <w:r w:rsidRPr="00B35B69">
                <w:rPr>
                  <w:rFonts w:ascii="Times New Roman" w:hAnsi="Times New Roman" w:cs="Times New Roman"/>
                  <w:sz w:val="28"/>
                  <w:szCs w:val="28"/>
                </w:rPr>
                <w:t>пунктом 5 статьи 56.1</w:t>
              </w:r>
            </w:hyperlink>
            <w:r w:rsidRPr="00B35B69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"Об объектах культурного наследия (памятниках истории и культуры) народов Российской Федерации", являющихся объектами культурного наследия либо выявленными объектами культурного наследия, в случаях, предусмотренных </w:t>
            </w:r>
            <w:hyperlink r:id="rId6" w:history="1">
              <w:r w:rsidRPr="00B35B69">
                <w:rPr>
                  <w:rFonts w:ascii="Times New Roman" w:hAnsi="Times New Roman" w:cs="Times New Roman"/>
                  <w:sz w:val="28"/>
                  <w:szCs w:val="28"/>
                </w:rPr>
                <w:t>пунктом 6 статьи 56.1</w:t>
              </w:r>
            </w:hyperlink>
            <w:r w:rsidRPr="00B35B69">
              <w:rPr>
                <w:rFonts w:ascii="Times New Roman" w:hAnsi="Times New Roman" w:cs="Times New Roman"/>
                <w:sz w:val="28"/>
                <w:szCs w:val="28"/>
              </w:rPr>
              <w:t xml:space="preserve"> указанного Федерального закона</w:t>
            </w:r>
            <w:r w:rsidR="005905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2F40974" w14:textId="38C91D33" w:rsidR="00590570" w:rsidRPr="00590570" w:rsidRDefault="00590570" w:rsidP="007E4697">
            <w:pPr>
              <w:ind w:left="146" w:right="17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5B69" w14:paraId="745DA17E" w14:textId="77777777" w:rsidTr="00590570">
        <w:tc>
          <w:tcPr>
            <w:tcW w:w="1258" w:type="dxa"/>
            <w:tcBorders>
              <w:right w:val="single" w:sz="4" w:space="0" w:color="auto"/>
            </w:tcBorders>
          </w:tcPr>
          <w:p w14:paraId="72AD7F63" w14:textId="661E38E0" w:rsidR="00B35B69" w:rsidRPr="00590570" w:rsidRDefault="00B35B69" w:rsidP="00B35B69">
            <w:pPr>
              <w:jc w:val="both"/>
              <w:rPr>
                <w:rFonts w:ascii="Times New Roman" w:hAnsi="Times New Roman" w:cs="Times New Roman"/>
                <w:b/>
                <w:bCs/>
                <w:color w:val="7B7B7B" w:themeColor="accent3" w:themeShade="BF"/>
                <w:sz w:val="28"/>
                <w:szCs w:val="28"/>
              </w:rPr>
            </w:pPr>
            <w:r w:rsidRPr="00590570">
              <w:rPr>
                <w:rFonts w:ascii="Times New Roman" w:hAnsi="Times New Roman" w:cs="Times New Roman"/>
                <w:b/>
                <w:bCs/>
                <w:color w:val="7B7B7B" w:themeColor="accent3" w:themeShade="BF"/>
                <w:sz w:val="28"/>
                <w:szCs w:val="28"/>
              </w:rPr>
              <w:lastRenderedPageBreak/>
              <w:t>уточнен</w:t>
            </w:r>
          </w:p>
        </w:tc>
        <w:tc>
          <w:tcPr>
            <w:tcW w:w="8235" w:type="dxa"/>
            <w:tcBorders>
              <w:left w:val="single" w:sz="4" w:space="0" w:color="auto"/>
            </w:tcBorders>
          </w:tcPr>
          <w:p w14:paraId="30E52584" w14:textId="77777777" w:rsidR="00B35B69" w:rsidRDefault="00B35B69" w:rsidP="007E4697">
            <w:pPr>
              <w:ind w:left="146" w:right="1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B69">
              <w:rPr>
                <w:rFonts w:ascii="Times New Roman" w:hAnsi="Times New Roman" w:cs="Times New Roman"/>
                <w:sz w:val="28"/>
                <w:szCs w:val="28"/>
              </w:rPr>
              <w:t xml:space="preserve">д) 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</w:t>
            </w:r>
            <w:hyperlink r:id="rId7" w:history="1">
              <w:r w:rsidRPr="00B35B69">
                <w:rPr>
                  <w:rFonts w:ascii="Times New Roman" w:hAnsi="Times New Roman" w:cs="Times New Roman"/>
                  <w:sz w:val="28"/>
                  <w:szCs w:val="28"/>
                </w:rPr>
                <w:t>пунктом 4 статьи 56.1</w:t>
              </w:r>
            </w:hyperlink>
            <w:r w:rsidRPr="00B35B69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"Об объектах культурного наследия (памятниках истории и культуры) народов Российской Федерации"</w:t>
            </w:r>
            <w:r w:rsidR="005905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4FCE158" w14:textId="3D533858" w:rsidR="00590570" w:rsidRPr="00590570" w:rsidRDefault="00590570" w:rsidP="007E4697">
            <w:pPr>
              <w:ind w:left="146" w:right="17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5B69" w14:paraId="61FA3DC9" w14:textId="77777777" w:rsidTr="00590570">
        <w:tc>
          <w:tcPr>
            <w:tcW w:w="1258" w:type="dxa"/>
            <w:tcBorders>
              <w:right w:val="single" w:sz="4" w:space="0" w:color="auto"/>
            </w:tcBorders>
          </w:tcPr>
          <w:p w14:paraId="0310BF0D" w14:textId="77777777" w:rsidR="00B35B69" w:rsidRDefault="00B35B69" w:rsidP="00B35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5" w:type="dxa"/>
            <w:tcBorders>
              <w:left w:val="single" w:sz="4" w:space="0" w:color="auto"/>
            </w:tcBorders>
          </w:tcPr>
          <w:p w14:paraId="1A01D659" w14:textId="6662071D" w:rsidR="00B35B69" w:rsidRDefault="00B35B69" w:rsidP="007E4697">
            <w:pPr>
              <w:ind w:left="146" w:right="1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B69">
              <w:rPr>
                <w:rFonts w:ascii="Times New Roman" w:hAnsi="Times New Roman" w:cs="Times New Roman"/>
                <w:sz w:val="28"/>
                <w:szCs w:val="28"/>
              </w:rPr>
              <w:t xml:space="preserve">е) выполнение работ по оценке соответствия лифтов требованиям технического </w:t>
            </w:r>
            <w:hyperlink r:id="rId8" w:history="1">
              <w:r w:rsidRPr="00B35B69">
                <w:rPr>
                  <w:rFonts w:ascii="Times New Roman" w:hAnsi="Times New Roman" w:cs="Times New Roman"/>
                  <w:sz w:val="28"/>
                  <w:szCs w:val="28"/>
                </w:rPr>
                <w:t>регламента</w:t>
              </w:r>
            </w:hyperlink>
            <w:r w:rsidRPr="00B35B69">
              <w:rPr>
                <w:rFonts w:ascii="Times New Roman" w:hAnsi="Times New Roman" w:cs="Times New Roman"/>
                <w:sz w:val="28"/>
                <w:szCs w:val="28"/>
              </w:rPr>
              <w:t xml:space="preserve"> Таможенного союза 011/2011 "Безопасность лифтов" (ТР ТС 011/2011), утвержденного решением Комиссии Таможенного союза от 18 октября 2011 г. </w:t>
            </w:r>
            <w:r w:rsidR="0059057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B35B69">
              <w:rPr>
                <w:rFonts w:ascii="Times New Roman" w:hAnsi="Times New Roman" w:cs="Times New Roman"/>
                <w:sz w:val="28"/>
                <w:szCs w:val="28"/>
              </w:rPr>
              <w:t xml:space="preserve"> 824 "О принятии технического регламента Таможенного союза "Безопасность лифтов"</w:t>
            </w:r>
            <w:r w:rsidR="005905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47E07B3" w14:textId="16D0D3A8" w:rsidR="00590570" w:rsidRPr="00590570" w:rsidRDefault="00590570" w:rsidP="007E4697">
            <w:pPr>
              <w:ind w:left="146" w:right="17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5B69" w14:paraId="0956023C" w14:textId="77777777" w:rsidTr="00590570">
        <w:tc>
          <w:tcPr>
            <w:tcW w:w="1258" w:type="dxa"/>
            <w:tcBorders>
              <w:right w:val="single" w:sz="4" w:space="0" w:color="auto"/>
            </w:tcBorders>
          </w:tcPr>
          <w:p w14:paraId="1C0FFD1B" w14:textId="77777777" w:rsidR="00B35B69" w:rsidRDefault="00B35B69" w:rsidP="00B35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5" w:type="dxa"/>
            <w:tcBorders>
              <w:left w:val="single" w:sz="4" w:space="0" w:color="auto"/>
            </w:tcBorders>
          </w:tcPr>
          <w:p w14:paraId="2C6DBF70" w14:textId="3CA65642" w:rsidR="00B35B69" w:rsidRPr="00B35B69" w:rsidRDefault="00B35B69" w:rsidP="007E4697">
            <w:pPr>
              <w:ind w:left="146" w:right="1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B69">
              <w:rPr>
                <w:rFonts w:ascii="Times New Roman" w:hAnsi="Times New Roman" w:cs="Times New Roman"/>
                <w:sz w:val="28"/>
                <w:szCs w:val="28"/>
              </w:rPr>
              <w:t>ж) оказание услуг по осуществлению строительного контроля</w:t>
            </w:r>
            <w:r w:rsidR="005905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bookmarkEnd w:id="0"/>
    </w:tbl>
    <w:p w14:paraId="69B0E5CB" w14:textId="77777777" w:rsidR="00590570" w:rsidRDefault="00590570" w:rsidP="00E178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127FC9" w14:textId="1061105C" w:rsidR="00590570" w:rsidRPr="009B5A21" w:rsidRDefault="00590570" w:rsidP="009B5A21">
      <w:pPr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590570">
        <w:rPr>
          <w:rFonts w:ascii="Times New Roman" w:hAnsi="Times New Roman" w:cs="Times New Roman"/>
          <w:sz w:val="28"/>
          <w:szCs w:val="28"/>
        </w:rPr>
        <w:t>скорректированы требования к участникам предварительного отбора о наличии лицензии на осуществление деятельности по сохранению объектов культурного наследия (памятников истории и культуры) народов Российской Федерации в случае проведения такой закупки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AA77B1" w14:textId="59FC44A9" w:rsidR="00590570" w:rsidRDefault="00590570" w:rsidP="00E178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обратить внимание на нов</w:t>
      </w:r>
      <w:r w:rsidR="00281F32">
        <w:rPr>
          <w:rFonts w:ascii="Times New Roman" w:hAnsi="Times New Roman" w:cs="Times New Roman"/>
          <w:sz w:val="28"/>
          <w:szCs w:val="28"/>
        </w:rPr>
        <w:t>овведения</w:t>
      </w:r>
      <w:r>
        <w:rPr>
          <w:rFonts w:ascii="Times New Roman" w:hAnsi="Times New Roman" w:cs="Times New Roman"/>
          <w:sz w:val="28"/>
          <w:szCs w:val="28"/>
        </w:rPr>
        <w:t xml:space="preserve"> при подготовке заявок на участие в предварительных отборах.</w:t>
      </w:r>
    </w:p>
    <w:sectPr w:rsidR="00590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8BE"/>
    <w:rsid w:val="000B2F22"/>
    <w:rsid w:val="002369E5"/>
    <w:rsid w:val="00281F32"/>
    <w:rsid w:val="00292AFB"/>
    <w:rsid w:val="00590570"/>
    <w:rsid w:val="0066753C"/>
    <w:rsid w:val="0068172D"/>
    <w:rsid w:val="007E4697"/>
    <w:rsid w:val="00806B8E"/>
    <w:rsid w:val="008B38BE"/>
    <w:rsid w:val="009B5A21"/>
    <w:rsid w:val="00B35B69"/>
    <w:rsid w:val="00DA4AF3"/>
    <w:rsid w:val="00E1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C29ED"/>
  <w15:chartTrackingRefBased/>
  <w15:docId w15:val="{ABCBD3DE-C000-4B4C-B947-98ECBB166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3950&amp;dst=10005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3188&amp;dst=103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3188&amp;dst=1037" TargetMode="External"/><Relationship Id="rId5" Type="http://schemas.openxmlformats.org/officeDocument/2006/relationships/hyperlink" Target="https://login.consultant.ru/link/?req=doc&amp;base=LAW&amp;n=493188&amp;dst=103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493188&amp;dst=1035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Лейбович</dc:creator>
  <cp:keywords/>
  <dc:description/>
  <cp:lastModifiedBy>Людмила К. Зернова</cp:lastModifiedBy>
  <cp:revision>5</cp:revision>
  <dcterms:created xsi:type="dcterms:W3CDTF">2024-01-24T09:22:00Z</dcterms:created>
  <dcterms:modified xsi:type="dcterms:W3CDTF">2025-04-23T11:31:00Z</dcterms:modified>
</cp:coreProperties>
</file>